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145FD0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145FD0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C7344A">
        <w:rPr>
          <w:sz w:val="24"/>
          <w:szCs w:val="24"/>
        </w:rPr>
        <w:t>13</w:t>
      </w:r>
      <w:bookmarkStart w:id="0" w:name="_GoBack"/>
      <w:bookmarkEnd w:id="0"/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145FD0">
        <w:rPr>
          <w:sz w:val="24"/>
          <w:szCs w:val="24"/>
        </w:rPr>
        <w:t>5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AE41A8">
        <w:rPr>
          <w:sz w:val="24"/>
          <w:szCs w:val="24"/>
        </w:rPr>
        <w:t>507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4F36D3">
        <w:rPr>
          <w:b w:val="0"/>
          <w:sz w:val="24"/>
          <w:szCs w:val="24"/>
        </w:rPr>
        <w:t>1</w:t>
      </w:r>
      <w:r w:rsidR="00145FD0">
        <w:rPr>
          <w:b w:val="0"/>
          <w:sz w:val="24"/>
          <w:szCs w:val="24"/>
        </w:rPr>
        <w:t>3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145FD0">
        <w:rPr>
          <w:b w:val="0"/>
          <w:sz w:val="24"/>
          <w:szCs w:val="24"/>
        </w:rPr>
        <w:t>5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145FD0">
        <w:rPr>
          <w:b w:val="0"/>
          <w:sz w:val="24"/>
          <w:szCs w:val="24"/>
        </w:rPr>
        <w:t>Cuma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AE41A8" w:rsidRDefault="00B36C74" w:rsidP="00B36C74">
      <w:pPr>
        <w:jc w:val="both"/>
        <w:rPr>
          <w:bCs/>
          <w:sz w:val="24"/>
          <w:szCs w:val="24"/>
        </w:rPr>
      </w:pPr>
    </w:p>
    <w:p w:rsidR="00B36C74" w:rsidRPr="00AE41A8" w:rsidRDefault="00D755B4" w:rsidP="00B36C74">
      <w:pPr>
        <w:ind w:firstLine="708"/>
        <w:jc w:val="both"/>
        <w:rPr>
          <w:bCs/>
          <w:sz w:val="24"/>
          <w:szCs w:val="24"/>
        </w:rPr>
      </w:pPr>
      <w:r w:rsidRPr="00AE41A8">
        <w:rPr>
          <w:bCs/>
          <w:sz w:val="24"/>
          <w:szCs w:val="24"/>
        </w:rPr>
        <w:t xml:space="preserve">İnsan Kaynakları ve Eğitim </w:t>
      </w:r>
      <w:r w:rsidR="006F1B31" w:rsidRPr="00AE41A8">
        <w:rPr>
          <w:bCs/>
          <w:sz w:val="24"/>
          <w:szCs w:val="24"/>
        </w:rPr>
        <w:t>Dairesi Başkanlığı'nın</w:t>
      </w:r>
      <w:r w:rsidR="00145FD0" w:rsidRPr="00AE41A8">
        <w:rPr>
          <w:bCs/>
          <w:sz w:val="24"/>
          <w:szCs w:val="24"/>
        </w:rPr>
        <w:t xml:space="preserve">  </w:t>
      </w:r>
      <w:r w:rsidRPr="00AE41A8">
        <w:rPr>
          <w:bCs/>
          <w:sz w:val="24"/>
          <w:szCs w:val="24"/>
        </w:rPr>
        <w:t>13</w:t>
      </w:r>
      <w:r w:rsidR="00EF0F99" w:rsidRPr="00AE41A8">
        <w:rPr>
          <w:bCs/>
          <w:sz w:val="24"/>
          <w:szCs w:val="24"/>
        </w:rPr>
        <w:t>/</w:t>
      </w:r>
      <w:r w:rsidRPr="00AE41A8">
        <w:rPr>
          <w:bCs/>
          <w:sz w:val="24"/>
          <w:szCs w:val="24"/>
        </w:rPr>
        <w:t>05</w:t>
      </w:r>
      <w:r w:rsidR="007010F3" w:rsidRPr="00AE41A8">
        <w:rPr>
          <w:bCs/>
          <w:sz w:val="24"/>
          <w:szCs w:val="24"/>
        </w:rPr>
        <w:t>/</w:t>
      </w:r>
      <w:r w:rsidR="0095009E" w:rsidRPr="00AE41A8">
        <w:rPr>
          <w:bCs/>
          <w:sz w:val="24"/>
          <w:szCs w:val="24"/>
        </w:rPr>
        <w:t>201</w:t>
      </w:r>
      <w:r w:rsidR="006F1B31" w:rsidRPr="00AE41A8">
        <w:rPr>
          <w:bCs/>
          <w:sz w:val="24"/>
          <w:szCs w:val="24"/>
        </w:rPr>
        <w:t>6</w:t>
      </w:r>
      <w:r w:rsidR="008D2D88" w:rsidRPr="00AE41A8">
        <w:rPr>
          <w:bCs/>
          <w:sz w:val="24"/>
          <w:szCs w:val="24"/>
        </w:rPr>
        <w:t xml:space="preserve"> tarih ve </w:t>
      </w:r>
      <w:r w:rsidRPr="00AE41A8">
        <w:rPr>
          <w:bCs/>
          <w:sz w:val="24"/>
          <w:szCs w:val="24"/>
        </w:rPr>
        <w:t>53324943-903-4499</w:t>
      </w:r>
      <w:r w:rsidR="00291B25" w:rsidRPr="00AE41A8">
        <w:rPr>
          <w:bCs/>
          <w:sz w:val="24"/>
          <w:szCs w:val="24"/>
        </w:rPr>
        <w:t xml:space="preserve"> </w:t>
      </w:r>
      <w:r w:rsidR="00B36C74" w:rsidRPr="00AE41A8">
        <w:rPr>
          <w:bCs/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A74BB" w:rsidRPr="005A2B47" w:rsidRDefault="005A2B47" w:rsidP="008540C6">
      <w:pPr>
        <w:spacing w:line="254" w:lineRule="auto"/>
        <w:ind w:right="-2"/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</w:r>
    </w:p>
    <w:p w:rsidR="008540C6" w:rsidRPr="00EF0F99" w:rsidRDefault="008540C6" w:rsidP="00EF0F9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 w:rsidRPr="00EF0F99">
        <w:rPr>
          <w:bCs/>
          <w:sz w:val="24"/>
          <w:szCs w:val="24"/>
        </w:rPr>
        <w:t xml:space="preserve"> </w:t>
      </w:r>
      <w:r w:rsidR="00D755B4">
        <w:rPr>
          <w:bCs/>
          <w:sz w:val="24"/>
          <w:szCs w:val="24"/>
        </w:rPr>
        <w:t>02.04.2015 tarih ve 29314 sayılı Resmi Gazete ve yayımlanan Belediye ve Bağlı Kuruluşları ile Mahalli İdare Birlikleri Norm Kadro İlke ve Standartlarına Dair Yönetmelikte Değişikli</w:t>
      </w:r>
      <w:r w:rsidR="00AE41A8">
        <w:rPr>
          <w:bCs/>
          <w:sz w:val="24"/>
          <w:szCs w:val="24"/>
        </w:rPr>
        <w:t>k Y</w:t>
      </w:r>
      <w:r w:rsidR="00D755B4">
        <w:rPr>
          <w:bCs/>
          <w:sz w:val="24"/>
          <w:szCs w:val="24"/>
        </w:rPr>
        <w:t>apılmasına  İlişkin Yöne</w:t>
      </w:r>
      <w:r w:rsidR="00AE41A8">
        <w:rPr>
          <w:bCs/>
          <w:sz w:val="24"/>
          <w:szCs w:val="24"/>
        </w:rPr>
        <w:t>tme</w:t>
      </w:r>
      <w:r w:rsidR="00D755B4">
        <w:rPr>
          <w:bCs/>
          <w:sz w:val="24"/>
          <w:szCs w:val="24"/>
        </w:rPr>
        <w:t xml:space="preserve">lik </w:t>
      </w:r>
      <w:r w:rsidR="00AE41A8">
        <w:rPr>
          <w:bCs/>
          <w:sz w:val="24"/>
          <w:szCs w:val="24"/>
        </w:rPr>
        <w:t>g</w:t>
      </w:r>
      <w:r w:rsidR="00D755B4">
        <w:rPr>
          <w:bCs/>
          <w:sz w:val="24"/>
          <w:szCs w:val="24"/>
        </w:rPr>
        <w:t xml:space="preserve">ereğince, </w:t>
      </w:r>
      <w:r w:rsidR="00AE41A8">
        <w:rPr>
          <w:bCs/>
          <w:sz w:val="24"/>
          <w:szCs w:val="24"/>
        </w:rPr>
        <w:t>(</w:t>
      </w:r>
      <w:r w:rsidR="00D755B4">
        <w:rPr>
          <w:bCs/>
          <w:sz w:val="24"/>
          <w:szCs w:val="24"/>
        </w:rPr>
        <w:t>II</w:t>
      </w:r>
      <w:r w:rsidR="00AE41A8">
        <w:rPr>
          <w:bCs/>
          <w:sz w:val="24"/>
          <w:szCs w:val="24"/>
        </w:rPr>
        <w:t xml:space="preserve">) sayılı cetvelde </w:t>
      </w:r>
      <w:r w:rsidR="00D755B4">
        <w:rPr>
          <w:bCs/>
          <w:sz w:val="24"/>
          <w:szCs w:val="24"/>
        </w:rPr>
        <w:t xml:space="preserve">belirtilen kadrolarda belirtildiği gibi değişiklik yapılması </w:t>
      </w:r>
      <w:r w:rsidRPr="00EF0F99">
        <w:rPr>
          <w:bCs/>
          <w:sz w:val="24"/>
          <w:szCs w:val="24"/>
        </w:rPr>
        <w:t>ile ilgili teklifin</w:t>
      </w:r>
      <w:r w:rsidR="00D755B4">
        <w:rPr>
          <w:bCs/>
          <w:sz w:val="24"/>
          <w:szCs w:val="24"/>
        </w:rPr>
        <w:t xml:space="preserve"> gündeme alınarak</w:t>
      </w:r>
      <w:r w:rsidRPr="00EF0F99">
        <w:rPr>
          <w:bCs/>
          <w:sz w:val="24"/>
          <w:szCs w:val="24"/>
        </w:rPr>
        <w:t xml:space="preserve"> </w:t>
      </w:r>
      <w:r w:rsidR="00D755B4">
        <w:rPr>
          <w:b/>
          <w:bCs/>
          <w:sz w:val="24"/>
          <w:szCs w:val="24"/>
        </w:rPr>
        <w:t>kabulüne,</w:t>
      </w:r>
      <w:r w:rsidRPr="00EF0F99">
        <w:rPr>
          <w:bCs/>
          <w:sz w:val="24"/>
          <w:szCs w:val="24"/>
        </w:rPr>
        <w:t xml:space="preserve"> yapılan iş'ari oylama neticesinde mevcudun oy birliği ile karar verilmiştir.</w:t>
      </w:r>
    </w:p>
    <w:p w:rsidR="00442479" w:rsidRPr="00EF0F99" w:rsidRDefault="00442479" w:rsidP="00B559E9">
      <w:pPr>
        <w:jc w:val="both"/>
        <w:rPr>
          <w:bCs/>
          <w:sz w:val="24"/>
          <w:szCs w:val="24"/>
        </w:rPr>
      </w:pPr>
    </w:p>
    <w:p w:rsidR="001A3DC7" w:rsidRDefault="001A3DC7" w:rsidP="00B36C74">
      <w:pPr>
        <w:jc w:val="both"/>
        <w:rPr>
          <w:b/>
          <w:bCs/>
          <w:sz w:val="24"/>
          <w:szCs w:val="24"/>
        </w:rPr>
      </w:pPr>
    </w:p>
    <w:p w:rsidR="001F7784" w:rsidRDefault="001F7784" w:rsidP="00B36C74">
      <w:pPr>
        <w:jc w:val="both"/>
        <w:rPr>
          <w:b/>
          <w:bCs/>
          <w:sz w:val="24"/>
          <w:szCs w:val="24"/>
        </w:rPr>
      </w:pPr>
    </w:p>
    <w:p w:rsidR="001F7784" w:rsidRDefault="001F7784" w:rsidP="00B36C74">
      <w:pPr>
        <w:jc w:val="both"/>
        <w:rPr>
          <w:b/>
          <w:bCs/>
          <w:sz w:val="24"/>
          <w:szCs w:val="24"/>
        </w:rPr>
      </w:pPr>
    </w:p>
    <w:p w:rsidR="00EF0F99" w:rsidRPr="00EF0F99" w:rsidRDefault="00EF0F99" w:rsidP="00B36C74">
      <w:pPr>
        <w:jc w:val="both"/>
        <w:rPr>
          <w:b/>
          <w:bCs/>
          <w:sz w:val="24"/>
          <w:szCs w:val="24"/>
        </w:rPr>
      </w:pP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6B" w:rsidRDefault="005F066B" w:rsidP="00F97C21">
      <w:r>
        <w:separator/>
      </w:r>
    </w:p>
  </w:endnote>
  <w:endnote w:type="continuationSeparator" w:id="0">
    <w:p w:rsidR="005F066B" w:rsidRDefault="005F066B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6B" w:rsidRDefault="005F066B" w:rsidP="00F97C21">
      <w:r>
        <w:separator/>
      </w:r>
    </w:p>
  </w:footnote>
  <w:footnote w:type="continuationSeparator" w:id="0">
    <w:p w:rsidR="005F066B" w:rsidRDefault="005F066B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C74"/>
    <w:rsid w:val="000170E8"/>
    <w:rsid w:val="00035741"/>
    <w:rsid w:val="00051769"/>
    <w:rsid w:val="00062D2F"/>
    <w:rsid w:val="00067BBB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5FD0"/>
    <w:rsid w:val="001479F4"/>
    <w:rsid w:val="001839E2"/>
    <w:rsid w:val="001940DF"/>
    <w:rsid w:val="00197263"/>
    <w:rsid w:val="001A13AC"/>
    <w:rsid w:val="001A3DC7"/>
    <w:rsid w:val="001A759F"/>
    <w:rsid w:val="001C49DD"/>
    <w:rsid w:val="001E23A1"/>
    <w:rsid w:val="001F7784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048E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69A1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72B6D"/>
    <w:rsid w:val="005A2B47"/>
    <w:rsid w:val="005A46A9"/>
    <w:rsid w:val="005A6C46"/>
    <w:rsid w:val="005C2B04"/>
    <w:rsid w:val="005C6B1F"/>
    <w:rsid w:val="005D3FF8"/>
    <w:rsid w:val="005D6B0A"/>
    <w:rsid w:val="005E6671"/>
    <w:rsid w:val="005F066B"/>
    <w:rsid w:val="00615082"/>
    <w:rsid w:val="006150A6"/>
    <w:rsid w:val="00617380"/>
    <w:rsid w:val="00637530"/>
    <w:rsid w:val="0064364B"/>
    <w:rsid w:val="0065199A"/>
    <w:rsid w:val="006558D5"/>
    <w:rsid w:val="00673560"/>
    <w:rsid w:val="0068359E"/>
    <w:rsid w:val="00686D7B"/>
    <w:rsid w:val="006B31D2"/>
    <w:rsid w:val="006B4C85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540C6"/>
    <w:rsid w:val="00866F53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41A8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7344A"/>
    <w:rsid w:val="00C92CBD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63B68"/>
    <w:rsid w:val="00D66A6B"/>
    <w:rsid w:val="00D7525F"/>
    <w:rsid w:val="00D755B4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A5161"/>
    <w:rsid w:val="00EA5272"/>
    <w:rsid w:val="00EC2650"/>
    <w:rsid w:val="00EC5C20"/>
    <w:rsid w:val="00ED1057"/>
    <w:rsid w:val="00EE48E2"/>
    <w:rsid w:val="00EE7A92"/>
    <w:rsid w:val="00EF0F99"/>
    <w:rsid w:val="00EF3CFA"/>
    <w:rsid w:val="00EF5111"/>
    <w:rsid w:val="00F00EA0"/>
    <w:rsid w:val="00F142A3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3059BA-C6DF-4291-9346-BDCE7762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1F778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1F77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6</cp:revision>
  <cp:lastPrinted>2016-05-16T12:04:00Z</cp:lastPrinted>
  <dcterms:created xsi:type="dcterms:W3CDTF">2016-01-20T16:18:00Z</dcterms:created>
  <dcterms:modified xsi:type="dcterms:W3CDTF">2016-05-16T12:04:00Z</dcterms:modified>
</cp:coreProperties>
</file>